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5"/>
        <w:gridCol w:w="6045"/>
      </w:tblGrid>
      <w:tr w:rsidR="00E20099" w:rsidRPr="00E20099" w:rsidTr="00E20099">
        <w:trPr>
          <w:trHeight w:val="345"/>
          <w:tblCellSpacing w:w="0" w:type="dxa"/>
        </w:trPr>
        <w:tc>
          <w:tcPr>
            <w:tcW w:w="3405" w:type="dxa"/>
            <w:vAlign w:val="center"/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bookmarkStart w:id="0" w:name="_GoBack"/>
            <w:bookmarkEnd w:id="0"/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>Most Responsible Office  </w:t>
            </w:r>
          </w:p>
        </w:tc>
        <w:tc>
          <w:tcPr>
            <w:tcW w:w="0" w:type="auto"/>
            <w:vAlign w:val="center"/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>Record Type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vAlign w:val="center"/>
            <w:hideMark/>
          </w:tcPr>
          <w:p w:rsidR="00E20099" w:rsidRPr="00F3195E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8"/>
                <w:szCs w:val="18"/>
              </w:rPr>
            </w:pPr>
            <w:r w:rsidRPr="00F3195E">
              <w:rPr>
                <w:rFonts w:ascii="Arial" w:eastAsia="Times New Roman" w:hAnsi="Arial" w:cs="Arial"/>
                <w:b/>
                <w:bCs/>
                <w:color w:val="676767"/>
                <w:sz w:val="18"/>
                <w:szCs w:val="18"/>
              </w:rPr>
              <w:t>​</w:t>
            </w:r>
            <w:r w:rsidRPr="00F3195E">
              <w:rPr>
                <w:rFonts w:ascii="Verdana" w:eastAsia="Times New Roman" w:hAnsi="Verdana" w:cs="Times New Roman"/>
                <w:b/>
                <w:bCs/>
                <w:color w:val="676767"/>
                <w:sz w:val="18"/>
                <w:szCs w:val="18"/>
              </w:rPr>
              <w:t>Governance</w:t>
            </w:r>
          </w:p>
        </w:tc>
        <w:tc>
          <w:tcPr>
            <w:tcW w:w="0" w:type="auto"/>
            <w:vAlign w:val="center"/>
            <w:hideMark/>
          </w:tcPr>
          <w:p w:rsidR="00E20099" w:rsidRPr="00F3195E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</w:pPr>
            <w:r w:rsidRPr="00F3195E"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  <w:t>Articles of Incorporation, Letters patent, Bylaws, Register of Members, Legal Description</w:t>
            </w:r>
            <w:r w:rsidRPr="00F3195E">
              <w:rPr>
                <w:rFonts w:ascii="Verdana" w:eastAsia="Times New Roman" w:hAnsi="Verdana" w:cs="Times New Roman"/>
                <w:color w:val="676767"/>
                <w:sz w:val="18"/>
                <w:szCs w:val="18"/>
              </w:rPr>
              <w:br/>
              <w:t>Committees - Board of Directors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President and Chief Executive Officer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Accreditation - Hospital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Joint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KGH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KGH - Executive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Regional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KGH Policy Manual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Reports, Studies, Task Forces, Focus Groups - Corporate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Chief Operating Officer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Business Cases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Capital Equipment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Contracts and Agreements - Not for Profit, Revenue Source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Correspondence - Ministry, LHIN (chronological)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Surveys - Corporate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Clinical Administration Professional Practice and Chief Nursing Executive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Clinical Departments and Programs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Practice Council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Education - Patient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Nursing Policy and Procedure Manuals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Medical Advisory Committee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Medical Advisory Committee - Joint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Medical Administration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Contracts and Agreements - PAIRO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Medical Staff Files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Medical Staff Files - contentious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Chief Financial Officer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Accounts Payable and Receivable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Annual Financial Return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Attendance Records, Timesheets, Payroll Summary Report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Audited Financial Statements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Banking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Budget - from Ministry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Budget - Operating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Budget - Reports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Contracts and Agreements - Purchased Service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Financial Statements - Monthly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Fiscal Advisory Committee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Fiscal Operating Plan - KGH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General Ledger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Payroll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People Services and Organizational Effectiveness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Collective Bargaining - Collective Agreements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Contracts and Agreements - </w:t>
            </w:r>
            <w:proofErr w:type="spellStart"/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Labour</w:t>
            </w:r>
            <w:proofErr w:type="spellEnd"/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Credentialing - Regulated Health Professionals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Dispute Resolution - Committees and Meetings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Education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Employee records   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Employee records (Departmental)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Health and Safety - Reporting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Incident Reporting - Employee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Job Classification and Description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Recruitment - Internal and External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Health Information Services and Patient Registration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Patient Record</w:t>
            </w:r>
          </w:p>
          <w:p w:rsid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Patient Record – Child </w:t>
            </w:r>
          </w:p>
          <w:p w:rsidR="00F3195E" w:rsidRDefault="00F3195E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Patient Record – Cancer Centre</w:t>
            </w:r>
          </w:p>
          <w:p w:rsidR="00F3195E" w:rsidRDefault="00F3195E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Patient Record – Cancer Centre – Child</w:t>
            </w:r>
          </w:p>
          <w:p w:rsidR="00F3195E" w:rsidRPr="00E20099" w:rsidRDefault="00F3195E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Patient Record Destruction Logs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Clinical Departments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Accreditation - Department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Queen's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Committees - SEAMO - members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External Reviews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Grants - Clinical Departments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lastRenderedPageBreak/>
              <w:t>Research - All other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Research - Clinical Drug Trials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Research - Non-Drug Clinical Trials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Student Files - Other than Queen's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Student Files - Queen's 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lastRenderedPageBreak/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Communications and </w:t>
            </w:r>
            <w:r w:rsidR="00F3195E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Strategy Management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Annual Report - KGH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Presentations, Town Halls</w:t>
            </w:r>
          </w:p>
          <w:p w:rsidR="00E20099" w:rsidRPr="00E20099" w:rsidRDefault="00E20099" w:rsidP="00F3195E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Publications - Print and Electronic, External and Internal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Planning Office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As-Built Blueprints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Construction, Redevelopment &amp; Space Planning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Project Management - (Moves, projects, etc.)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Real Property Acquisition and Disposition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Specifications</w:t>
            </w:r>
          </w:p>
        </w:tc>
      </w:tr>
      <w:tr w:rsidR="00F3195E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</w:tcPr>
          <w:p w:rsidR="00F3195E" w:rsidRPr="00F3195E" w:rsidRDefault="00F3195E" w:rsidP="00E2009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676767"/>
                <w:sz w:val="16"/>
                <w:szCs w:val="16"/>
              </w:rPr>
            </w:pPr>
            <w:r w:rsidRPr="00F3195E">
              <w:rPr>
                <w:rFonts w:ascii="Verdana" w:eastAsia="Times New Roman" w:hAnsi="Verdana" w:cs="Arial"/>
                <w:b/>
                <w:bCs/>
                <w:color w:val="676767"/>
                <w:sz w:val="16"/>
                <w:szCs w:val="16"/>
              </w:rPr>
              <w:t>Facilities Management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</w:tcPr>
          <w:p w:rsidR="00F3195E" w:rsidRPr="00F3195E" w:rsidRDefault="00F3195E" w:rsidP="00E20099">
            <w:pPr>
              <w:spacing w:after="0" w:line="240" w:lineRule="auto"/>
              <w:rPr>
                <w:rFonts w:ascii="Verdana" w:eastAsia="Times New Roman" w:hAnsi="Verdana" w:cs="Arial"/>
                <w:color w:val="676767"/>
                <w:sz w:val="16"/>
                <w:szCs w:val="16"/>
              </w:rPr>
            </w:pPr>
            <w:r w:rsidRPr="00F3195E">
              <w:rPr>
                <w:rFonts w:ascii="Verdana" w:eastAsia="Times New Roman" w:hAnsi="Verdana" w:cs="Arial"/>
                <w:color w:val="676767"/>
                <w:sz w:val="16"/>
                <w:szCs w:val="16"/>
              </w:rPr>
              <w:t>Energy Management</w:t>
            </w:r>
          </w:p>
          <w:p w:rsidR="00F3195E" w:rsidRPr="00F3195E" w:rsidRDefault="00F3195E" w:rsidP="00E20099">
            <w:pPr>
              <w:spacing w:after="0" w:line="240" w:lineRule="auto"/>
              <w:rPr>
                <w:rFonts w:ascii="Verdana" w:eastAsia="Times New Roman" w:hAnsi="Verdana" w:cs="Arial"/>
                <w:color w:val="676767"/>
                <w:sz w:val="16"/>
                <w:szCs w:val="16"/>
              </w:rPr>
            </w:pPr>
            <w:r w:rsidRPr="00F3195E">
              <w:rPr>
                <w:rFonts w:ascii="Verdana" w:eastAsia="Times New Roman" w:hAnsi="Verdana" w:cs="Arial"/>
                <w:color w:val="676767"/>
                <w:sz w:val="16"/>
                <w:szCs w:val="16"/>
              </w:rPr>
              <w:t>Facilities Planning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Shared Support Services of Southeastern Ontario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Contracts and Agreements - Construction and Development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Contracts and Agreements - Procurement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Requests for Proposal and Proposals - 3SO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Vendor Records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Patient Safety, Quality</w:t>
            </w:r>
            <w:r w:rsidR="00F3195E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, Risk and Decision Support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5618B3" w:rsidRPr="005618B3" w:rsidRDefault="00E20099" w:rsidP="00E20099">
            <w:pPr>
              <w:spacing w:after="0" w:line="240" w:lineRule="auto"/>
              <w:rPr>
                <w:rFonts w:ascii="Verdana" w:eastAsia="Times New Roman" w:hAnsi="Verdana" w:cs="Arial"/>
                <w:color w:val="676767"/>
                <w:sz w:val="16"/>
                <w:szCs w:val="16"/>
              </w:rPr>
            </w:pPr>
            <w:r w:rsidRPr="005618B3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="005618B3" w:rsidRPr="005618B3">
              <w:rPr>
                <w:rFonts w:ascii="Verdana" w:eastAsia="Times New Roman" w:hAnsi="Verdana" w:cs="Arial"/>
                <w:color w:val="676767"/>
                <w:sz w:val="16"/>
                <w:szCs w:val="16"/>
              </w:rPr>
              <w:t>Alerts, recalls</w:t>
            </w:r>
          </w:p>
          <w:p w:rsid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Claims, Complaints, Enquiries</w:t>
            </w:r>
          </w:p>
          <w:p w:rsidR="005618B3" w:rsidRDefault="005618B3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Contracts and Agreements – purchased services </w:t>
            </w:r>
          </w:p>
          <w:p w:rsidR="005618B3" w:rsidRPr="005618B3" w:rsidRDefault="005618B3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Decision Support</w:t>
            </w:r>
          </w:p>
          <w:p w:rsidR="00E20099" w:rsidRPr="005618B3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Insurance Policies</w:t>
            </w:r>
          </w:p>
          <w:p w:rsidR="00F3195E" w:rsidRPr="005618B3" w:rsidRDefault="00F3195E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Litigation Records</w:t>
            </w:r>
          </w:p>
          <w:p w:rsid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Patient Safety</w:t>
            </w:r>
          </w:p>
          <w:p w:rsidR="005618B3" w:rsidRDefault="005618B3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Quality Management and Utilization</w:t>
            </w:r>
          </w:p>
          <w:p w:rsidR="005618B3" w:rsidRPr="005618B3" w:rsidRDefault="005618B3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Surveys – Employee Satisfaction</w:t>
            </w:r>
          </w:p>
          <w:p w:rsidR="00E20099" w:rsidRPr="005618B3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Surveys - Patient Care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Privacy Office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Freedom of Information (FOI) Requests, Incidents, Investigations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Records Retention and Disposition Program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Records Transfer and Destruction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Information Management Services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Computer Systems - Access and Security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Computer Systems - Management and Maintenance 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Computer Systems - Planning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Information Technology Support Services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Log Files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Project Management - Information Management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="005618B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Protection Services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Disaster Planning &amp; Plans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Emergency Manual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Employee Identification, Building Passes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Parking Records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Clinical Engineering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Medical Equipment Record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Environmental and Transportation Services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Custodial Orders</w:t>
            </w:r>
          </w:p>
          <w:p w:rsidR="00F3195E" w:rsidRPr="00E20099" w:rsidRDefault="00F3195E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Shredding Certificates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Plant Engineering and Maintenance Services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Asset Control and Inventories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Elevator Log Book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Facilities Maintenance and Repairs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Fire Safety Tests and Inspections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Pest Control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Utilities Management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Waste Management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Clinical Laboratory Services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Laboratory - Inspection Reports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Laboratory - Lab Tests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Pharmacy Services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Drug Procurement and Distribution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Drug Procurement and Distribution - Narcotics and Controlled Drugs -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t>​</w:t>
            </w:r>
            <w:r w:rsidR="005618B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Regulated Health Professionals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 xml:space="preserve"> </w:t>
            </w:r>
          </w:p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5618B3" w:rsidRPr="005618B3" w:rsidRDefault="00E20099" w:rsidP="00E20099">
            <w:pPr>
              <w:spacing w:after="0" w:line="240" w:lineRule="auto"/>
              <w:rPr>
                <w:rFonts w:ascii="Verdana" w:eastAsia="Times New Roman" w:hAnsi="Verdana" w:cs="Arial"/>
                <w:color w:val="676767"/>
                <w:sz w:val="16"/>
                <w:szCs w:val="16"/>
              </w:rPr>
            </w:pPr>
            <w:r w:rsidRPr="005618B3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="005618B3" w:rsidRPr="005618B3">
              <w:rPr>
                <w:rFonts w:ascii="Verdana" w:eastAsia="Times New Roman" w:hAnsi="Verdana" w:cs="Arial"/>
                <w:color w:val="676767"/>
                <w:sz w:val="16"/>
                <w:szCs w:val="16"/>
              </w:rPr>
              <w:t>Student – Record of Learning</w:t>
            </w:r>
          </w:p>
          <w:p w:rsidR="005618B3" w:rsidRPr="005618B3" w:rsidRDefault="005618B3" w:rsidP="00E20099">
            <w:pPr>
              <w:spacing w:after="0" w:line="240" w:lineRule="auto"/>
              <w:rPr>
                <w:rFonts w:ascii="Verdana" w:eastAsia="Times New Roman" w:hAnsi="Verdana" w:cs="Arial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Arial"/>
                <w:color w:val="676767"/>
                <w:sz w:val="16"/>
                <w:szCs w:val="16"/>
              </w:rPr>
              <w:t>Student – Employee File</w:t>
            </w:r>
          </w:p>
          <w:p w:rsidR="00E20099" w:rsidRPr="005618B3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Workload Reports</w:t>
            </w:r>
          </w:p>
          <w:p w:rsidR="00E20099" w:rsidRPr="005618B3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5618B3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lastRenderedPageBreak/>
              <w:t>Workload Statistics</w:t>
            </w:r>
          </w:p>
        </w:tc>
      </w:tr>
      <w:tr w:rsidR="00E20099" w:rsidRPr="00E20099" w:rsidTr="00E20099">
        <w:trPr>
          <w:tblCellSpacing w:w="0" w:type="dxa"/>
        </w:trPr>
        <w:tc>
          <w:tcPr>
            <w:tcW w:w="34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b/>
                <w:bCs/>
                <w:color w:val="676767"/>
                <w:sz w:val="16"/>
                <w:szCs w:val="16"/>
              </w:rPr>
              <w:lastRenderedPageBreak/>
              <w:t>​</w:t>
            </w:r>
            <w:r w:rsidRPr="00E20099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</w:rPr>
              <w:t>All Departments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Arial" w:eastAsia="Times New Roman" w:hAnsi="Arial" w:cs="Arial"/>
                <w:color w:val="676767"/>
                <w:sz w:val="16"/>
                <w:szCs w:val="16"/>
              </w:rPr>
              <w:t>​</w:t>
            </w: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Annual Report - Programs/Services/Departments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Conference, Conventions and Seminars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Correspondence - official incoming and outgoing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Correspondence - transitory, routine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Decision Making (Decisions of Significance)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Incident Reporting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Inventories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Material Safety Data Sheets (MSDS)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Meetings - Department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Office Equipment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Organization Charts - Departments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Policies, Procedures &amp; Guidelines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Project Management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Reference Material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Reporting - Routine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Reports, Studies, Task Forces, Focus Groups  - Department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Special Projects &amp; Events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Statistics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Student Files - other than Queen's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Surveys</w:t>
            </w:r>
          </w:p>
          <w:p w:rsidR="00E20099" w:rsidRPr="00E20099" w:rsidRDefault="00E20099" w:rsidP="00E2009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20099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Transitory Records</w:t>
            </w:r>
          </w:p>
        </w:tc>
      </w:tr>
    </w:tbl>
    <w:p w:rsidR="00E20099" w:rsidRPr="00E20099" w:rsidRDefault="00E20099" w:rsidP="00E20099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</w:rPr>
      </w:pPr>
      <w:r w:rsidRPr="00E20099">
        <w:rPr>
          <w:rFonts w:ascii="Verdana" w:eastAsia="Times New Roman" w:hAnsi="Verdana" w:cs="Times New Roman"/>
          <w:color w:val="676767"/>
          <w:sz w:val="16"/>
          <w:szCs w:val="16"/>
        </w:rPr>
        <w:t>  </w:t>
      </w:r>
    </w:p>
    <w:p w:rsidR="00E20099" w:rsidRPr="00E20099" w:rsidRDefault="00E20099" w:rsidP="00E20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76767"/>
          <w:sz w:val="16"/>
          <w:szCs w:val="16"/>
        </w:rPr>
      </w:pPr>
      <w:r w:rsidRPr="00E20099">
        <w:rPr>
          <w:rFonts w:ascii="Verdana" w:eastAsia="Times New Roman" w:hAnsi="Verdana" w:cs="Times New Roman"/>
          <w:color w:val="676767"/>
          <w:sz w:val="16"/>
          <w:szCs w:val="16"/>
        </w:rPr>
        <w:t> </w:t>
      </w:r>
    </w:p>
    <w:p w:rsidR="00354487" w:rsidRDefault="00354487"/>
    <w:sectPr w:rsidR="0035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99"/>
    <w:rsid w:val="00354487"/>
    <w:rsid w:val="005618B3"/>
    <w:rsid w:val="00E20099"/>
    <w:rsid w:val="00E736C8"/>
    <w:rsid w:val="00F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7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3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8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79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0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11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0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0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5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99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4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4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8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99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7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6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18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54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6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44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1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6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4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26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01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4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2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2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0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8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1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5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37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8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42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66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86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6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84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00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27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53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7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84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2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6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07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46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6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44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6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76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17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91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80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56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96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2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85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46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77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78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2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68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53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7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53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4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7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8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7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8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9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52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51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60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21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76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55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2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7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8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7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02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6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4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89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6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6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5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7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0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5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43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1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46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8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09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46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6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30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5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14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9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0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0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0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50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7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9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8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23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9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13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8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5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5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70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1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23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5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34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0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0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7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77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2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53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9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1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8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8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62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3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Lorna</dc:creator>
  <cp:lastModifiedBy>Michelin, Terri</cp:lastModifiedBy>
  <cp:revision>2</cp:revision>
  <dcterms:created xsi:type="dcterms:W3CDTF">2016-02-29T14:46:00Z</dcterms:created>
  <dcterms:modified xsi:type="dcterms:W3CDTF">2016-02-29T14:46:00Z</dcterms:modified>
</cp:coreProperties>
</file>